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E2D75" w14:textId="77777777" w:rsidR="006D78C0" w:rsidRDefault="006D78C0">
      <w:pPr>
        <w:pStyle w:val="BodyText"/>
        <w:ind w:left="5146"/>
        <w:rPr>
          <w:rFonts w:ascii="Times New Roman"/>
          <w:sz w:val="22"/>
          <w:szCs w:val="22"/>
        </w:rPr>
      </w:pPr>
      <w:bookmarkStart w:id="0" w:name="_GoBack"/>
      <w:bookmarkEnd w:id="0"/>
    </w:p>
    <w:p w14:paraId="04B45C6A" w14:textId="77777777" w:rsidR="006D78C0" w:rsidRDefault="006D78C0">
      <w:pPr>
        <w:pStyle w:val="BodyText"/>
        <w:ind w:left="5146"/>
        <w:rPr>
          <w:rFonts w:ascii="Times New Roman"/>
          <w:sz w:val="22"/>
          <w:szCs w:val="22"/>
        </w:rPr>
      </w:pPr>
    </w:p>
    <w:p w14:paraId="33293B5D" w14:textId="1A8AFEE7" w:rsidR="00BF5C85" w:rsidRDefault="00BF5C85">
      <w:pPr>
        <w:pStyle w:val="BodyText"/>
        <w:ind w:left="5146"/>
        <w:rPr>
          <w:rFonts w:ascii="Times New Roman"/>
          <w:sz w:val="22"/>
          <w:szCs w:val="22"/>
        </w:rPr>
      </w:pPr>
    </w:p>
    <w:p w14:paraId="1FF1A932" w14:textId="55F883B5" w:rsidR="007F0C84" w:rsidRDefault="003A6827" w:rsidP="003A6827">
      <w:pPr>
        <w:pStyle w:val="BodyText"/>
        <w:ind w:left="0"/>
        <w:rPr>
          <w:rFonts w:ascii="Times New Roman"/>
          <w:sz w:val="22"/>
          <w:szCs w:val="22"/>
        </w:rPr>
      </w:pPr>
      <w:r>
        <w:rPr>
          <w:rFonts w:ascii="Times New Roman"/>
          <w:sz w:val="22"/>
          <w:szCs w:val="22"/>
        </w:rPr>
        <w:t xml:space="preserve">                                                                                      </w:t>
      </w:r>
      <w:r>
        <w:rPr>
          <w:rFonts w:ascii="Times New Roman"/>
          <w:noProof/>
          <w:sz w:val="22"/>
          <w:szCs w:val="22"/>
          <w:lang w:val="en-GB" w:eastAsia="en-GB"/>
        </w:rPr>
        <w:drawing>
          <wp:inline distT="0" distB="0" distL="0" distR="0" wp14:anchorId="332709D7" wp14:editId="4456D2A5">
            <wp:extent cx="757646" cy="714518"/>
            <wp:effectExtent l="0" t="0" r="0" b="0"/>
            <wp:docPr id="2" name="Picture 2" descr="C:\Users\Paul\Desktop\lionlogo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esktop\lionlogo_transpare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453" cy="715279"/>
                    </a:xfrm>
                    <a:prstGeom prst="rect">
                      <a:avLst/>
                    </a:prstGeom>
                    <a:noFill/>
                    <a:ln>
                      <a:noFill/>
                    </a:ln>
                  </pic:spPr>
                </pic:pic>
              </a:graphicData>
            </a:graphic>
          </wp:inline>
        </w:drawing>
      </w:r>
    </w:p>
    <w:p w14:paraId="09F598B5" w14:textId="2DEFFDAB" w:rsidR="007F0C84" w:rsidRDefault="007F0C84">
      <w:pPr>
        <w:pStyle w:val="BodyText"/>
        <w:ind w:left="5146"/>
        <w:rPr>
          <w:rFonts w:ascii="Times New Roman"/>
          <w:sz w:val="22"/>
          <w:szCs w:val="22"/>
        </w:rPr>
      </w:pPr>
    </w:p>
    <w:p w14:paraId="6AE35F83" w14:textId="77777777" w:rsidR="007F0C84" w:rsidRPr="006F3273" w:rsidRDefault="007F0C84">
      <w:pPr>
        <w:pStyle w:val="BodyText"/>
        <w:ind w:left="5146"/>
        <w:rPr>
          <w:rFonts w:ascii="Times New Roman"/>
          <w:sz w:val="22"/>
          <w:szCs w:val="22"/>
        </w:rPr>
      </w:pPr>
    </w:p>
    <w:p w14:paraId="244E88D5" w14:textId="77777777" w:rsidR="007F0C84" w:rsidRDefault="006D78C0" w:rsidP="007F0C84">
      <w:pPr>
        <w:pStyle w:val="Title"/>
        <w:spacing w:line="237" w:lineRule="auto"/>
        <w:jc w:val="center"/>
        <w:rPr>
          <w:color w:val="000065"/>
          <w:sz w:val="22"/>
          <w:szCs w:val="22"/>
        </w:rPr>
      </w:pPr>
      <w:r w:rsidRPr="006F3273">
        <w:rPr>
          <w:color w:val="000065"/>
          <w:sz w:val="22"/>
          <w:szCs w:val="22"/>
        </w:rPr>
        <w:t xml:space="preserve">LIONS CLUBS INTERNATIONAL, MD105 (ENGLAND AND WALES) </w:t>
      </w:r>
      <w:r w:rsidR="007F0C84">
        <w:rPr>
          <w:color w:val="000065"/>
          <w:sz w:val="22"/>
          <w:szCs w:val="22"/>
        </w:rPr>
        <w:t>–</w:t>
      </w:r>
    </w:p>
    <w:p w14:paraId="171303F9" w14:textId="73E41B3B" w:rsidR="007F0C84" w:rsidRDefault="006D78C0" w:rsidP="007F0C84">
      <w:pPr>
        <w:pStyle w:val="Title"/>
        <w:spacing w:line="237" w:lineRule="auto"/>
        <w:jc w:val="center"/>
        <w:rPr>
          <w:color w:val="000065"/>
          <w:sz w:val="22"/>
          <w:szCs w:val="22"/>
        </w:rPr>
      </w:pPr>
      <w:r w:rsidRPr="006F3273">
        <w:rPr>
          <w:color w:val="000065"/>
          <w:sz w:val="22"/>
          <w:szCs w:val="22"/>
        </w:rPr>
        <w:t xml:space="preserve"> </w:t>
      </w:r>
    </w:p>
    <w:p w14:paraId="33293B5E" w14:textId="29BE7C62" w:rsidR="00BF5C85" w:rsidRDefault="007F0C84" w:rsidP="007F0C84">
      <w:pPr>
        <w:pStyle w:val="Title"/>
        <w:spacing w:line="237" w:lineRule="auto"/>
        <w:jc w:val="center"/>
        <w:rPr>
          <w:color w:val="000065"/>
          <w:sz w:val="22"/>
          <w:szCs w:val="22"/>
        </w:rPr>
      </w:pPr>
      <w:r>
        <w:rPr>
          <w:color w:val="000065"/>
          <w:sz w:val="22"/>
          <w:szCs w:val="22"/>
        </w:rPr>
        <w:t>POLICY</w:t>
      </w:r>
      <w:r w:rsidR="006D78C0" w:rsidRPr="006F3273">
        <w:rPr>
          <w:color w:val="000065"/>
          <w:sz w:val="22"/>
          <w:szCs w:val="22"/>
        </w:rPr>
        <w:t xml:space="preserve"> STATEMENT ON THE RECRUITMENT OF EX-OFFENDERS</w:t>
      </w:r>
    </w:p>
    <w:p w14:paraId="754FD70D" w14:textId="12F9F115" w:rsidR="007F0C84" w:rsidRDefault="007F0C84" w:rsidP="007F0C84">
      <w:pPr>
        <w:pStyle w:val="Title"/>
        <w:spacing w:line="237" w:lineRule="auto"/>
        <w:jc w:val="center"/>
        <w:rPr>
          <w:color w:val="000065"/>
          <w:sz w:val="22"/>
          <w:szCs w:val="22"/>
        </w:rPr>
      </w:pPr>
    </w:p>
    <w:p w14:paraId="33293B5F" w14:textId="77777777" w:rsidR="00BF5C85" w:rsidRPr="006F3273" w:rsidRDefault="00BF5C85">
      <w:pPr>
        <w:pStyle w:val="BodyText"/>
        <w:spacing w:before="4"/>
        <w:ind w:left="0"/>
        <w:rPr>
          <w:sz w:val="22"/>
          <w:szCs w:val="22"/>
        </w:rPr>
      </w:pPr>
    </w:p>
    <w:p w14:paraId="33293B60" w14:textId="0564F4CC" w:rsidR="00BF5C85" w:rsidRDefault="006D78C0" w:rsidP="007F0C84">
      <w:pPr>
        <w:pStyle w:val="ListParagraph"/>
        <w:numPr>
          <w:ilvl w:val="0"/>
          <w:numId w:val="1"/>
        </w:numPr>
        <w:tabs>
          <w:tab w:val="left" w:pos="337"/>
        </w:tabs>
        <w:ind w:left="567" w:right="567" w:firstLine="0"/>
        <w:jc w:val="both"/>
      </w:pPr>
      <w:r w:rsidRPr="006F3273">
        <w:t xml:space="preserve">As an </w:t>
      </w:r>
      <w:proofErr w:type="spellStart"/>
      <w:r w:rsidRPr="006F3273">
        <w:t>organisation</w:t>
      </w:r>
      <w:proofErr w:type="spellEnd"/>
      <w:r w:rsidRPr="006F3273">
        <w:t xml:space="preserve"> using the </w:t>
      </w:r>
      <w:r w:rsidR="00A31C8A">
        <w:t>Disclosure and Barring Service</w:t>
      </w:r>
      <w:r w:rsidRPr="006F3273">
        <w:t xml:space="preserve"> (</w:t>
      </w:r>
      <w:r w:rsidR="00A31C8A">
        <w:t>DBS</w:t>
      </w:r>
      <w:r w:rsidRPr="006F3273">
        <w:t xml:space="preserve">) to assess the suitability of volunteers for positions of trust working with vulnerable people, Lions Clubs International MD105 (England and Wales) complies fully with the </w:t>
      </w:r>
      <w:r w:rsidR="00A31C8A">
        <w:t>DBS</w:t>
      </w:r>
      <w:r w:rsidRPr="006F3273">
        <w:t xml:space="preserve"> Code of Practice and undertakes to treat all applicants for positions fairly and not to discriminate unfairly against the subject of a Disclosure on the basis of conviction or other information revealed. If a candidate is shown to be unworthy of the Lions Code of Ethics or, if review of the Disclosure renders that applicant ineligible or unsuitable to work with vulnerable persons, then membership </w:t>
      </w:r>
      <w:r w:rsidRPr="006F3273">
        <w:rPr>
          <w:spacing w:val="2"/>
        </w:rPr>
        <w:t xml:space="preserve">may </w:t>
      </w:r>
      <w:r w:rsidRPr="006F3273">
        <w:t>be</w:t>
      </w:r>
      <w:r w:rsidRPr="006F3273">
        <w:rPr>
          <w:spacing w:val="-13"/>
        </w:rPr>
        <w:t xml:space="preserve"> </w:t>
      </w:r>
      <w:r w:rsidRPr="006F3273">
        <w:t>withdrawn.</w:t>
      </w:r>
    </w:p>
    <w:p w14:paraId="0D0FDEF3" w14:textId="77777777" w:rsidR="007F0C84" w:rsidRPr="006F3273" w:rsidRDefault="007F0C84" w:rsidP="007F0C84">
      <w:pPr>
        <w:pStyle w:val="ListParagraph"/>
        <w:tabs>
          <w:tab w:val="left" w:pos="337"/>
        </w:tabs>
        <w:ind w:left="567" w:right="567"/>
        <w:jc w:val="left"/>
      </w:pPr>
    </w:p>
    <w:p w14:paraId="33293B61" w14:textId="77777777" w:rsidR="00BF5C85" w:rsidRPr="006F3273" w:rsidRDefault="00BF5C85" w:rsidP="007F0C84">
      <w:pPr>
        <w:pStyle w:val="BodyText"/>
        <w:spacing w:before="2"/>
        <w:ind w:left="0" w:right="567"/>
        <w:rPr>
          <w:sz w:val="22"/>
          <w:szCs w:val="22"/>
        </w:rPr>
      </w:pPr>
    </w:p>
    <w:p w14:paraId="33293B62" w14:textId="34E8C388" w:rsidR="00BF5C85" w:rsidRDefault="006D78C0" w:rsidP="007F0C84">
      <w:pPr>
        <w:pStyle w:val="ListParagraph"/>
        <w:numPr>
          <w:ilvl w:val="0"/>
          <w:numId w:val="1"/>
        </w:numPr>
        <w:tabs>
          <w:tab w:val="left" w:pos="333"/>
        </w:tabs>
        <w:spacing w:before="1"/>
        <w:ind w:left="567" w:right="567" w:firstLine="0"/>
        <w:jc w:val="both"/>
      </w:pPr>
      <w:r w:rsidRPr="006F3273">
        <w:rPr>
          <w:spacing w:val="4"/>
        </w:rPr>
        <w:t xml:space="preserve">We </w:t>
      </w:r>
      <w:r w:rsidRPr="006F3273">
        <w:t xml:space="preserve">are committed to equality of opportunity, to following practices, and to providing a service which is free from unfair and unlawful discrimination. </w:t>
      </w:r>
      <w:r w:rsidRPr="006F3273">
        <w:rPr>
          <w:spacing w:val="4"/>
        </w:rPr>
        <w:t xml:space="preserve">We </w:t>
      </w:r>
      <w:r w:rsidRPr="006F3273">
        <w:t xml:space="preserve">ensure that no applicant for membership is subject to less </w:t>
      </w:r>
      <w:proofErr w:type="spellStart"/>
      <w:r w:rsidRPr="006F3273">
        <w:t>favourable</w:t>
      </w:r>
      <w:proofErr w:type="spellEnd"/>
      <w:r w:rsidRPr="006F3273">
        <w:t xml:space="preserve"> treatment on the grounds of gender, marital status, race </w:t>
      </w:r>
      <w:proofErr w:type="spellStart"/>
      <w:r w:rsidRPr="006F3273">
        <w:t>colour</w:t>
      </w:r>
      <w:proofErr w:type="spellEnd"/>
      <w:r w:rsidRPr="006F3273">
        <w:t xml:space="preserve">, nationality, ethnic or national origins, age, sexual orientation, responsibilities for </w:t>
      </w:r>
      <w:proofErr w:type="spellStart"/>
      <w:r w:rsidRPr="006F3273">
        <w:t>dependants</w:t>
      </w:r>
      <w:proofErr w:type="spellEnd"/>
      <w:r w:rsidRPr="006F3273">
        <w:t>, physical or mental disability, or offending background, or is disadvantage</w:t>
      </w:r>
      <w:r w:rsidR="007F0C84">
        <w:t>d</w:t>
      </w:r>
      <w:r w:rsidRPr="006F3273">
        <w:t xml:space="preserve"> by any condition which cannot be shown to be relevant to</w:t>
      </w:r>
      <w:r w:rsidRPr="006F3273">
        <w:rPr>
          <w:spacing w:val="2"/>
        </w:rPr>
        <w:t xml:space="preserve"> </w:t>
      </w:r>
      <w:r w:rsidRPr="006F3273">
        <w:t>performance.</w:t>
      </w:r>
    </w:p>
    <w:p w14:paraId="60A1F52C" w14:textId="77777777" w:rsidR="007F0C84" w:rsidRPr="006F3273" w:rsidRDefault="007F0C84" w:rsidP="007F0C84">
      <w:pPr>
        <w:pStyle w:val="ListParagraph"/>
        <w:tabs>
          <w:tab w:val="left" w:pos="333"/>
        </w:tabs>
        <w:spacing w:before="1"/>
        <w:ind w:left="567" w:right="567"/>
        <w:jc w:val="left"/>
      </w:pPr>
    </w:p>
    <w:p w14:paraId="33293B63" w14:textId="77777777" w:rsidR="00BF5C85" w:rsidRPr="006F3273" w:rsidRDefault="00BF5C85" w:rsidP="007F0C84">
      <w:pPr>
        <w:pStyle w:val="BodyText"/>
        <w:spacing w:before="4"/>
        <w:ind w:left="0" w:right="567"/>
        <w:rPr>
          <w:sz w:val="22"/>
          <w:szCs w:val="22"/>
        </w:rPr>
      </w:pPr>
    </w:p>
    <w:p w14:paraId="33293B64" w14:textId="40477EBD" w:rsidR="00BF5C85" w:rsidRDefault="006D78C0" w:rsidP="007F0C84">
      <w:pPr>
        <w:pStyle w:val="ListParagraph"/>
        <w:numPr>
          <w:ilvl w:val="0"/>
          <w:numId w:val="1"/>
        </w:numPr>
        <w:tabs>
          <w:tab w:val="left" w:pos="330"/>
        </w:tabs>
        <w:spacing w:line="242" w:lineRule="auto"/>
        <w:ind w:left="567" w:right="567" w:hanging="1"/>
        <w:jc w:val="both"/>
      </w:pPr>
      <w:r w:rsidRPr="006F3273">
        <w:rPr>
          <w:spacing w:val="4"/>
        </w:rPr>
        <w:t xml:space="preserve">We </w:t>
      </w:r>
      <w:r w:rsidRPr="006F3273">
        <w:t xml:space="preserve">have a written policy on the recruitment of ex-offenders, contained within this policy statement, which will be made available to all </w:t>
      </w:r>
      <w:r w:rsidR="00A31C8A">
        <w:t>DBS</w:t>
      </w:r>
      <w:r w:rsidRPr="006F3273">
        <w:t xml:space="preserve"> applicants at the outset of the</w:t>
      </w:r>
      <w:r w:rsidRPr="006F3273">
        <w:rPr>
          <w:spacing w:val="-8"/>
        </w:rPr>
        <w:t xml:space="preserve"> </w:t>
      </w:r>
      <w:r w:rsidRPr="006F3273">
        <w:t>process.</w:t>
      </w:r>
    </w:p>
    <w:p w14:paraId="11D5E5C4" w14:textId="77777777" w:rsidR="007F0C84" w:rsidRPr="006F3273" w:rsidRDefault="007F0C84" w:rsidP="007F0C84">
      <w:pPr>
        <w:pStyle w:val="ListParagraph"/>
        <w:tabs>
          <w:tab w:val="left" w:pos="330"/>
        </w:tabs>
        <w:spacing w:line="242" w:lineRule="auto"/>
        <w:ind w:left="567" w:right="567"/>
        <w:jc w:val="left"/>
      </w:pPr>
    </w:p>
    <w:p w14:paraId="33293B65" w14:textId="77777777" w:rsidR="00BF5C85" w:rsidRPr="006F3273" w:rsidRDefault="00BF5C85" w:rsidP="007F0C84">
      <w:pPr>
        <w:pStyle w:val="BodyText"/>
        <w:spacing w:before="10"/>
        <w:ind w:left="567" w:right="567"/>
        <w:rPr>
          <w:sz w:val="22"/>
          <w:szCs w:val="22"/>
        </w:rPr>
      </w:pPr>
    </w:p>
    <w:p w14:paraId="33293B66" w14:textId="55DC4028" w:rsidR="00BF5C85" w:rsidRDefault="006D78C0" w:rsidP="007F0C84">
      <w:pPr>
        <w:pStyle w:val="ListParagraph"/>
        <w:numPr>
          <w:ilvl w:val="0"/>
          <w:numId w:val="1"/>
        </w:numPr>
        <w:tabs>
          <w:tab w:val="left" w:pos="328"/>
        </w:tabs>
        <w:spacing w:line="242" w:lineRule="auto"/>
        <w:ind w:left="567" w:right="567" w:firstLine="0"/>
        <w:jc w:val="both"/>
      </w:pPr>
      <w:r w:rsidRPr="006F3273">
        <w:t>Lions Clubs International MD105 (England and Wales) actively promotes equality of opportunity for all with the right mix of talent, skills and potential, and welcomes applications from a wide range of candidates, including those with criminal records. The selection of applicants for membership will be invitation only and on the basis that they will abide by the Lions Code of Ethics.</w:t>
      </w:r>
    </w:p>
    <w:p w14:paraId="7D9621F5" w14:textId="77777777" w:rsidR="007F0C84" w:rsidRPr="006F3273" w:rsidRDefault="007F0C84" w:rsidP="007F0C84">
      <w:pPr>
        <w:pStyle w:val="ListParagraph"/>
        <w:tabs>
          <w:tab w:val="left" w:pos="328"/>
        </w:tabs>
        <w:spacing w:line="242" w:lineRule="auto"/>
        <w:ind w:left="567" w:right="567"/>
        <w:jc w:val="left"/>
      </w:pPr>
    </w:p>
    <w:p w14:paraId="33293B67" w14:textId="77777777" w:rsidR="00BF5C85" w:rsidRPr="006F3273" w:rsidRDefault="00BF5C85" w:rsidP="007F0C84">
      <w:pPr>
        <w:pStyle w:val="BodyText"/>
        <w:spacing w:before="6"/>
        <w:ind w:left="567" w:right="567"/>
        <w:rPr>
          <w:sz w:val="22"/>
          <w:szCs w:val="22"/>
        </w:rPr>
      </w:pPr>
    </w:p>
    <w:p w14:paraId="33293B68" w14:textId="03A1B5A2" w:rsidR="00BF5C85" w:rsidRDefault="006D78C0" w:rsidP="007F0C84">
      <w:pPr>
        <w:pStyle w:val="ListParagraph"/>
        <w:numPr>
          <w:ilvl w:val="0"/>
          <w:numId w:val="1"/>
        </w:numPr>
        <w:tabs>
          <w:tab w:val="left" w:pos="366"/>
        </w:tabs>
        <w:spacing w:before="1" w:line="242" w:lineRule="auto"/>
        <w:ind w:left="567" w:right="567" w:firstLine="0"/>
        <w:jc w:val="both"/>
      </w:pPr>
      <w:r w:rsidRPr="006F3273">
        <w:t xml:space="preserve">Although Lions Clubs International MD105 has a Code of Good Practice contained within </w:t>
      </w:r>
      <w:proofErr w:type="spellStart"/>
      <w:proofErr w:type="gramStart"/>
      <w:r w:rsidRPr="006F3273">
        <w:t>it’s</w:t>
      </w:r>
      <w:proofErr w:type="spellEnd"/>
      <w:proofErr w:type="gramEnd"/>
      <w:r w:rsidRPr="006F3273">
        <w:t xml:space="preserve"> Vulnerable Persons Policy, </w:t>
      </w:r>
      <w:r w:rsidR="00A31C8A">
        <w:rPr>
          <w:i/>
          <w:u w:val="single"/>
        </w:rPr>
        <w:t>DBS</w:t>
      </w:r>
      <w:r w:rsidRPr="006F3273">
        <w:rPr>
          <w:i/>
          <w:u w:val="single"/>
        </w:rPr>
        <w:t xml:space="preserve"> disclosure is required by the </w:t>
      </w:r>
      <w:proofErr w:type="spellStart"/>
      <w:r w:rsidRPr="006F3273">
        <w:rPr>
          <w:i/>
          <w:u w:val="single"/>
        </w:rPr>
        <w:t>organisation</w:t>
      </w:r>
      <w:proofErr w:type="spellEnd"/>
      <w:r w:rsidRPr="006F3273">
        <w:rPr>
          <w:i/>
          <w:u w:val="single"/>
        </w:rPr>
        <w:t xml:space="preserve"> where one to one and unsupervised access to vulnerable people occurs.</w:t>
      </w:r>
      <w:r w:rsidRPr="006F3273">
        <w:rPr>
          <w:i/>
        </w:rPr>
        <w:t xml:space="preserve"> </w:t>
      </w:r>
      <w:r w:rsidRPr="006F3273">
        <w:t xml:space="preserve">Lions District Vulnerable Persons’ Officers will continue to promote both the Code of Practice, and, where necessary, </w:t>
      </w:r>
      <w:r w:rsidR="00A31C8A">
        <w:t>DBS</w:t>
      </w:r>
      <w:r w:rsidRPr="006F3273">
        <w:rPr>
          <w:spacing w:val="-1"/>
        </w:rPr>
        <w:t xml:space="preserve"> </w:t>
      </w:r>
      <w:r w:rsidRPr="006F3273">
        <w:t>disclosure.</w:t>
      </w:r>
    </w:p>
    <w:p w14:paraId="6DC1C49E" w14:textId="77777777" w:rsidR="007F0C84" w:rsidRPr="006F3273" w:rsidRDefault="007F0C84" w:rsidP="007F0C84">
      <w:pPr>
        <w:pStyle w:val="ListParagraph"/>
        <w:tabs>
          <w:tab w:val="left" w:pos="366"/>
        </w:tabs>
        <w:spacing w:before="1" w:line="242" w:lineRule="auto"/>
        <w:ind w:left="567" w:right="567"/>
        <w:jc w:val="left"/>
      </w:pPr>
    </w:p>
    <w:p w14:paraId="33293B69" w14:textId="77777777" w:rsidR="00BF5C85" w:rsidRPr="006F3273" w:rsidRDefault="00BF5C85" w:rsidP="007F0C84">
      <w:pPr>
        <w:pStyle w:val="BodyText"/>
        <w:spacing w:before="6"/>
        <w:ind w:left="567" w:right="567"/>
        <w:rPr>
          <w:sz w:val="22"/>
          <w:szCs w:val="22"/>
        </w:rPr>
      </w:pPr>
    </w:p>
    <w:p w14:paraId="33293B6A" w14:textId="3DA0C727" w:rsidR="00BF5C85" w:rsidRDefault="006D78C0" w:rsidP="007F0C84">
      <w:pPr>
        <w:pStyle w:val="ListParagraph"/>
        <w:numPr>
          <w:ilvl w:val="0"/>
          <w:numId w:val="1"/>
        </w:numPr>
        <w:tabs>
          <w:tab w:val="left" w:pos="357"/>
        </w:tabs>
        <w:ind w:left="567" w:right="567" w:firstLine="0"/>
        <w:jc w:val="both"/>
      </w:pPr>
      <w:r w:rsidRPr="006F3273">
        <w:t xml:space="preserve">In line with the Rehabilitation of Offenders Act 1974, disclosure will not automatically debar you from working as a volunteer with Lions Clubs International MD105 (England and Wales). Instead, should Enhanced disclosure reveal Convictions, Cautions, Reprimands or Final warnings which </w:t>
      </w:r>
      <w:r w:rsidRPr="006F3273">
        <w:rPr>
          <w:spacing w:val="2"/>
        </w:rPr>
        <w:t xml:space="preserve">may </w:t>
      </w:r>
      <w:r w:rsidRPr="006F3273">
        <w:t xml:space="preserve">render that applicant ineligible or unsuitable to work with vulnerable persons, then the individual case will be reviewed by a committee of senior members of the </w:t>
      </w:r>
      <w:r w:rsidR="00A31C8A">
        <w:t>Safeguarding Board</w:t>
      </w:r>
      <w:r w:rsidRPr="006F3273">
        <w:t xml:space="preserve"> namely: MD Vulnerable Persons Officer and Deputy, </w:t>
      </w:r>
      <w:r w:rsidR="00C30708">
        <w:t>MD Compliance Officer, L</w:t>
      </w:r>
      <w:r w:rsidRPr="006F3273">
        <w:t>egal Adviser, MD Insurance Adviser who will be given access to the specific Disclosure but without access to the name of the person. The outcome of that review will be communicated to the applicant by the MD Vulnerable Persons Officer. This outcome may necessitate withdrawal of membership or curtailment of</w:t>
      </w:r>
      <w:r w:rsidRPr="006F3273">
        <w:rPr>
          <w:spacing w:val="-6"/>
        </w:rPr>
        <w:t xml:space="preserve"> </w:t>
      </w:r>
      <w:r w:rsidRPr="006F3273">
        <w:t>activity.</w:t>
      </w:r>
    </w:p>
    <w:p w14:paraId="5C04F06B" w14:textId="77777777" w:rsidR="007F0C84" w:rsidRPr="006F3273" w:rsidRDefault="007F0C84" w:rsidP="007F0C84">
      <w:pPr>
        <w:pStyle w:val="ListParagraph"/>
        <w:tabs>
          <w:tab w:val="left" w:pos="357"/>
        </w:tabs>
        <w:ind w:left="567" w:right="567"/>
        <w:jc w:val="left"/>
      </w:pPr>
    </w:p>
    <w:p w14:paraId="33293B6B" w14:textId="77777777" w:rsidR="00BF5C85" w:rsidRPr="006F3273" w:rsidRDefault="00BF5C85" w:rsidP="007F0C84">
      <w:pPr>
        <w:pStyle w:val="BodyText"/>
        <w:spacing w:before="3"/>
        <w:ind w:left="567" w:right="567"/>
        <w:rPr>
          <w:sz w:val="22"/>
          <w:szCs w:val="22"/>
        </w:rPr>
      </w:pPr>
    </w:p>
    <w:p w14:paraId="33293B6C" w14:textId="44881D20" w:rsidR="00BF5C85" w:rsidRDefault="006D78C0" w:rsidP="007F0C84">
      <w:pPr>
        <w:pStyle w:val="ListParagraph"/>
        <w:numPr>
          <w:ilvl w:val="0"/>
          <w:numId w:val="1"/>
        </w:numPr>
        <w:tabs>
          <w:tab w:val="left" w:pos="390"/>
        </w:tabs>
        <w:spacing w:line="242" w:lineRule="auto"/>
        <w:ind w:left="567" w:right="567" w:firstLine="0"/>
        <w:jc w:val="both"/>
      </w:pPr>
      <w:r w:rsidRPr="006F3273">
        <w:rPr>
          <w:spacing w:val="4"/>
        </w:rPr>
        <w:t xml:space="preserve">We </w:t>
      </w:r>
      <w:r w:rsidRPr="006F3273">
        <w:t xml:space="preserve">ensure that all those in Lions Clubs International MD105 (England and Wales) who are involved in the interpretation of the Lions MD Vulnerable Persons Policy and </w:t>
      </w:r>
      <w:r w:rsidR="00C30708">
        <w:t xml:space="preserve">DBS application </w:t>
      </w:r>
      <w:r w:rsidRPr="006F3273">
        <w:t xml:space="preserve">process have been suitably trained to identify and assess the relevance and circumstances of offences. </w:t>
      </w:r>
      <w:r w:rsidRPr="006F3273">
        <w:rPr>
          <w:spacing w:val="4"/>
        </w:rPr>
        <w:t xml:space="preserve">We </w:t>
      </w:r>
      <w:r w:rsidRPr="006F3273">
        <w:t>also ensure that they have received appropriate guidance and training</w:t>
      </w:r>
      <w:r w:rsidRPr="006F3273">
        <w:rPr>
          <w:spacing w:val="-3"/>
        </w:rPr>
        <w:t xml:space="preserve"> </w:t>
      </w:r>
      <w:r w:rsidRPr="006F3273">
        <w:t>in</w:t>
      </w:r>
      <w:r w:rsidRPr="006F3273">
        <w:rPr>
          <w:spacing w:val="-2"/>
        </w:rPr>
        <w:t xml:space="preserve"> </w:t>
      </w:r>
      <w:r w:rsidRPr="006F3273">
        <w:t>the</w:t>
      </w:r>
      <w:r w:rsidRPr="006F3273">
        <w:rPr>
          <w:spacing w:val="-3"/>
        </w:rPr>
        <w:t xml:space="preserve"> </w:t>
      </w:r>
      <w:r w:rsidRPr="006F3273">
        <w:t>relevant</w:t>
      </w:r>
      <w:r w:rsidRPr="006F3273">
        <w:rPr>
          <w:spacing w:val="-2"/>
        </w:rPr>
        <w:t xml:space="preserve"> </w:t>
      </w:r>
      <w:r w:rsidRPr="006F3273">
        <w:t>legislation</w:t>
      </w:r>
      <w:r w:rsidRPr="006F3273">
        <w:rPr>
          <w:spacing w:val="-4"/>
        </w:rPr>
        <w:t xml:space="preserve"> </w:t>
      </w:r>
      <w:r w:rsidRPr="006F3273">
        <w:t>relating</w:t>
      </w:r>
      <w:r w:rsidRPr="006F3273">
        <w:rPr>
          <w:spacing w:val="-4"/>
        </w:rPr>
        <w:t xml:space="preserve"> </w:t>
      </w:r>
      <w:r w:rsidRPr="006F3273">
        <w:t>to</w:t>
      </w:r>
      <w:r w:rsidRPr="006F3273">
        <w:rPr>
          <w:spacing w:val="-3"/>
        </w:rPr>
        <w:t xml:space="preserve"> </w:t>
      </w:r>
      <w:r w:rsidRPr="006F3273">
        <w:t>employment</w:t>
      </w:r>
      <w:r w:rsidRPr="006F3273">
        <w:rPr>
          <w:spacing w:val="-4"/>
        </w:rPr>
        <w:t xml:space="preserve"> </w:t>
      </w:r>
      <w:r w:rsidRPr="006F3273">
        <w:t>of</w:t>
      </w:r>
      <w:r w:rsidRPr="006F3273">
        <w:rPr>
          <w:spacing w:val="-2"/>
        </w:rPr>
        <w:t xml:space="preserve"> </w:t>
      </w:r>
      <w:r w:rsidRPr="006F3273">
        <w:t>ex-offenders</w:t>
      </w:r>
      <w:r w:rsidRPr="006F3273">
        <w:rPr>
          <w:spacing w:val="-3"/>
        </w:rPr>
        <w:t xml:space="preserve"> </w:t>
      </w:r>
      <w:r w:rsidRPr="006F3273">
        <w:t>(e.g.</w:t>
      </w:r>
      <w:r w:rsidRPr="006F3273">
        <w:rPr>
          <w:spacing w:val="-4"/>
        </w:rPr>
        <w:t xml:space="preserve"> </w:t>
      </w:r>
      <w:r w:rsidRPr="006F3273">
        <w:t>the Rehabilitation</w:t>
      </w:r>
      <w:r w:rsidRPr="006F3273">
        <w:rPr>
          <w:spacing w:val="-3"/>
        </w:rPr>
        <w:t xml:space="preserve"> </w:t>
      </w:r>
      <w:r w:rsidRPr="006F3273">
        <w:t>of</w:t>
      </w:r>
      <w:r w:rsidRPr="006F3273">
        <w:rPr>
          <w:spacing w:val="-2"/>
        </w:rPr>
        <w:t xml:space="preserve"> </w:t>
      </w:r>
      <w:r w:rsidRPr="006F3273">
        <w:t>Offenders</w:t>
      </w:r>
      <w:r w:rsidRPr="006F3273">
        <w:rPr>
          <w:spacing w:val="-4"/>
        </w:rPr>
        <w:t xml:space="preserve"> </w:t>
      </w:r>
      <w:r w:rsidRPr="006F3273">
        <w:t>Act</w:t>
      </w:r>
      <w:r w:rsidRPr="006F3273">
        <w:rPr>
          <w:spacing w:val="-4"/>
        </w:rPr>
        <w:t xml:space="preserve"> </w:t>
      </w:r>
      <w:r w:rsidRPr="006F3273">
        <w:t>1974).</w:t>
      </w:r>
    </w:p>
    <w:p w14:paraId="34D22FD0" w14:textId="77777777" w:rsidR="007F0C84" w:rsidRPr="006F3273" w:rsidRDefault="007F0C84" w:rsidP="007F0C84">
      <w:pPr>
        <w:pStyle w:val="ListParagraph"/>
        <w:tabs>
          <w:tab w:val="left" w:pos="390"/>
        </w:tabs>
        <w:spacing w:line="242" w:lineRule="auto"/>
        <w:ind w:left="567" w:right="567"/>
        <w:jc w:val="left"/>
      </w:pPr>
    </w:p>
    <w:p w14:paraId="33293B6D" w14:textId="77777777" w:rsidR="00BF5C85" w:rsidRPr="006F3273" w:rsidRDefault="00BF5C85" w:rsidP="007F0C84">
      <w:pPr>
        <w:pStyle w:val="BodyText"/>
        <w:spacing w:before="7"/>
        <w:ind w:left="567" w:right="567"/>
        <w:rPr>
          <w:sz w:val="22"/>
          <w:szCs w:val="22"/>
        </w:rPr>
      </w:pPr>
    </w:p>
    <w:p w14:paraId="601FD143" w14:textId="77777777" w:rsidR="003A6827" w:rsidRPr="003A6827" w:rsidRDefault="003A6827" w:rsidP="003A6827">
      <w:pPr>
        <w:pStyle w:val="ListParagraph"/>
        <w:tabs>
          <w:tab w:val="left" w:pos="340"/>
        </w:tabs>
        <w:spacing w:line="242" w:lineRule="auto"/>
        <w:ind w:left="567" w:right="567"/>
        <w:jc w:val="left"/>
      </w:pPr>
    </w:p>
    <w:p w14:paraId="3FABD214" w14:textId="77777777" w:rsidR="003A6827" w:rsidRPr="003A6827" w:rsidRDefault="003A6827" w:rsidP="003A6827">
      <w:pPr>
        <w:tabs>
          <w:tab w:val="left" w:pos="340"/>
        </w:tabs>
        <w:spacing w:line="242" w:lineRule="auto"/>
        <w:ind w:left="567" w:right="567"/>
      </w:pPr>
    </w:p>
    <w:p w14:paraId="33293B6E" w14:textId="1E84C7E5" w:rsidR="00BF5C85" w:rsidRPr="006F3273" w:rsidRDefault="006D78C0" w:rsidP="007F0C84">
      <w:pPr>
        <w:pStyle w:val="ListParagraph"/>
        <w:numPr>
          <w:ilvl w:val="0"/>
          <w:numId w:val="1"/>
        </w:numPr>
        <w:tabs>
          <w:tab w:val="left" w:pos="340"/>
        </w:tabs>
        <w:spacing w:line="242" w:lineRule="auto"/>
        <w:ind w:left="567" w:right="567" w:firstLine="0"/>
        <w:jc w:val="both"/>
      </w:pPr>
      <w:r w:rsidRPr="006F3273">
        <w:rPr>
          <w:spacing w:val="4"/>
        </w:rPr>
        <w:t xml:space="preserve">We </w:t>
      </w:r>
      <w:r w:rsidRPr="006F3273">
        <w:t xml:space="preserve">undertake to make every subject of a </w:t>
      </w:r>
      <w:r w:rsidR="00C30708">
        <w:t xml:space="preserve">DBS </w:t>
      </w:r>
      <w:r w:rsidRPr="006F3273">
        <w:t>Disclosure aware of the existence of the Lions Clubs International Code of Practice (as contained in the MD VP Policy), and to make a copy available on</w:t>
      </w:r>
      <w:r w:rsidRPr="006F3273">
        <w:rPr>
          <w:spacing w:val="-14"/>
        </w:rPr>
        <w:t xml:space="preserve"> </w:t>
      </w:r>
      <w:r w:rsidRPr="006F3273">
        <w:t>request.</w:t>
      </w:r>
    </w:p>
    <w:p w14:paraId="33293B6F" w14:textId="77777777" w:rsidR="00BF5C85" w:rsidRPr="006F3273" w:rsidRDefault="00BF5C85" w:rsidP="007F0C84">
      <w:pPr>
        <w:pStyle w:val="BodyText"/>
        <w:spacing w:before="1"/>
        <w:ind w:left="567" w:right="567"/>
        <w:rPr>
          <w:sz w:val="22"/>
          <w:szCs w:val="22"/>
        </w:rPr>
      </w:pPr>
    </w:p>
    <w:p w14:paraId="33293B70" w14:textId="40200734" w:rsidR="00BF5C85" w:rsidRPr="006F3273" w:rsidRDefault="007F0C84" w:rsidP="007F0C84">
      <w:pPr>
        <w:pStyle w:val="ListParagraph"/>
        <w:numPr>
          <w:ilvl w:val="0"/>
          <w:numId w:val="1"/>
        </w:numPr>
        <w:tabs>
          <w:tab w:val="left" w:pos="328"/>
        </w:tabs>
        <w:ind w:right="567"/>
      </w:pPr>
      <w:r>
        <w:t xml:space="preserve">       </w:t>
      </w:r>
      <w:r w:rsidR="006D78C0" w:rsidRPr="006F3273">
        <w:t>HAVING A CRIMINAL RECORD WILL NOT NECESSARILY DEBAR YOU FROM WORKING WITH LIONS CLUBS INTERNATIONAL MD105 (ENGLAND AND WALES). THIS WILL DEPEND ON THE NATURE OF THE POSITION, YOUR ABILITY TO OBSERVE THE LIONS CODE OF ETHICS, TOGETHER WITH THE CIRCUMSTANCES AND BACKGROUND OF YOUR</w:t>
      </w:r>
      <w:r w:rsidR="006D78C0" w:rsidRPr="006F3273">
        <w:rPr>
          <w:spacing w:val="2"/>
        </w:rPr>
        <w:t xml:space="preserve"> </w:t>
      </w:r>
      <w:r w:rsidR="006D78C0" w:rsidRPr="006F3273">
        <w:t>OFFENCES.</w:t>
      </w:r>
    </w:p>
    <w:p w14:paraId="33293B71" w14:textId="77777777" w:rsidR="00BF5C85" w:rsidRPr="006F3273" w:rsidRDefault="00BF5C85" w:rsidP="007F0C84">
      <w:pPr>
        <w:pStyle w:val="BodyText"/>
        <w:spacing w:before="4"/>
        <w:ind w:left="567" w:right="567"/>
        <w:rPr>
          <w:sz w:val="22"/>
          <w:szCs w:val="22"/>
        </w:rPr>
      </w:pPr>
    </w:p>
    <w:p w14:paraId="176ED798" w14:textId="77777777" w:rsidR="003A6827" w:rsidRDefault="003A6827" w:rsidP="007F0C84">
      <w:pPr>
        <w:pStyle w:val="BodyText"/>
        <w:ind w:left="567" w:right="567"/>
        <w:rPr>
          <w:w w:val="115"/>
          <w:sz w:val="22"/>
          <w:szCs w:val="22"/>
        </w:rPr>
      </w:pPr>
    </w:p>
    <w:p w14:paraId="1251A342" w14:textId="77777777" w:rsidR="003A6827" w:rsidRDefault="003A6827" w:rsidP="007F0C84">
      <w:pPr>
        <w:pStyle w:val="BodyText"/>
        <w:ind w:left="567" w:right="567"/>
        <w:rPr>
          <w:w w:val="115"/>
          <w:sz w:val="22"/>
          <w:szCs w:val="22"/>
        </w:rPr>
      </w:pPr>
    </w:p>
    <w:p w14:paraId="60F0E7ED" w14:textId="77777777" w:rsidR="003A6827" w:rsidRDefault="003A6827" w:rsidP="007F0C84">
      <w:pPr>
        <w:pStyle w:val="BodyText"/>
        <w:ind w:left="567" w:right="567"/>
        <w:rPr>
          <w:w w:val="115"/>
          <w:sz w:val="22"/>
          <w:szCs w:val="22"/>
        </w:rPr>
      </w:pPr>
    </w:p>
    <w:p w14:paraId="33293B72" w14:textId="77777777" w:rsidR="00BF5C85" w:rsidRPr="006F3273" w:rsidRDefault="006D78C0" w:rsidP="007F0C84">
      <w:pPr>
        <w:pStyle w:val="BodyText"/>
        <w:ind w:left="567" w:right="567"/>
        <w:rPr>
          <w:sz w:val="22"/>
          <w:szCs w:val="22"/>
        </w:rPr>
      </w:pPr>
      <w:r w:rsidRPr="006F3273">
        <w:rPr>
          <w:w w:val="115"/>
          <w:sz w:val="22"/>
          <w:szCs w:val="22"/>
        </w:rPr>
        <w:t>Author:</w:t>
      </w:r>
    </w:p>
    <w:p w14:paraId="7156EA29" w14:textId="77777777" w:rsidR="00043A87" w:rsidRDefault="006D78C0" w:rsidP="007F0C84">
      <w:pPr>
        <w:pStyle w:val="BodyText"/>
        <w:spacing w:before="3"/>
        <w:ind w:left="567" w:right="567"/>
        <w:rPr>
          <w:sz w:val="22"/>
          <w:szCs w:val="22"/>
        </w:rPr>
      </w:pPr>
      <w:r w:rsidRPr="006F3273">
        <w:rPr>
          <w:sz w:val="22"/>
          <w:szCs w:val="22"/>
        </w:rPr>
        <w:t xml:space="preserve">Lion </w:t>
      </w:r>
      <w:r w:rsidR="00C30708">
        <w:rPr>
          <w:sz w:val="22"/>
          <w:szCs w:val="22"/>
        </w:rPr>
        <w:t>Paul Southerton</w:t>
      </w:r>
      <w:r w:rsidR="00043A87">
        <w:rPr>
          <w:sz w:val="22"/>
          <w:szCs w:val="22"/>
        </w:rPr>
        <w:t>.</w:t>
      </w:r>
    </w:p>
    <w:p w14:paraId="33293B73" w14:textId="1EED49B3" w:rsidR="00BF5C85" w:rsidRPr="006F3273" w:rsidRDefault="006D78C0" w:rsidP="007F0C84">
      <w:pPr>
        <w:pStyle w:val="BodyText"/>
        <w:spacing w:before="3"/>
        <w:ind w:left="567" w:right="567"/>
        <w:rPr>
          <w:sz w:val="22"/>
          <w:szCs w:val="22"/>
        </w:rPr>
      </w:pPr>
      <w:r w:rsidRPr="006F3273">
        <w:rPr>
          <w:sz w:val="22"/>
          <w:szCs w:val="22"/>
        </w:rPr>
        <w:t xml:space="preserve">MD Vulnerable Persons Officer, </w:t>
      </w:r>
      <w:r w:rsidR="00C30708">
        <w:rPr>
          <w:sz w:val="22"/>
          <w:szCs w:val="22"/>
        </w:rPr>
        <w:t>July</w:t>
      </w:r>
      <w:r w:rsidRPr="006F3273">
        <w:rPr>
          <w:sz w:val="22"/>
          <w:szCs w:val="22"/>
        </w:rPr>
        <w:t xml:space="preserve"> 20</w:t>
      </w:r>
      <w:r w:rsidR="00C30708">
        <w:rPr>
          <w:sz w:val="22"/>
          <w:szCs w:val="22"/>
        </w:rPr>
        <w:t>20</w:t>
      </w:r>
    </w:p>
    <w:p w14:paraId="33293B74" w14:textId="77777777" w:rsidR="00BF5C85" w:rsidRPr="006F3273" w:rsidRDefault="00BF5C85" w:rsidP="007F0C84">
      <w:pPr>
        <w:pStyle w:val="BodyText"/>
        <w:spacing w:before="7"/>
        <w:ind w:left="567" w:right="567"/>
        <w:rPr>
          <w:sz w:val="22"/>
          <w:szCs w:val="22"/>
        </w:rPr>
      </w:pPr>
    </w:p>
    <w:sectPr w:rsidR="00BF5C85" w:rsidRPr="006F3273">
      <w:type w:val="continuous"/>
      <w:pgSz w:w="11900" w:h="16840"/>
      <w:pgMar w:top="8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60EEE"/>
    <w:multiLevelType w:val="hybridMultilevel"/>
    <w:tmpl w:val="FA46167C"/>
    <w:lvl w:ilvl="0" w:tplc="EE4C98B0">
      <w:start w:val="1"/>
      <w:numFmt w:val="decimal"/>
      <w:lvlText w:val="%1."/>
      <w:lvlJc w:val="left"/>
      <w:pPr>
        <w:ind w:left="798" w:hanging="231"/>
        <w:jc w:val="left"/>
      </w:pPr>
      <w:rPr>
        <w:rFonts w:ascii="Arial" w:eastAsia="Arial" w:hAnsi="Arial" w:cs="Arial" w:hint="default"/>
        <w:spacing w:val="-1"/>
        <w:w w:val="99"/>
        <w:sz w:val="20"/>
        <w:szCs w:val="20"/>
      </w:rPr>
    </w:lvl>
    <w:lvl w:ilvl="1" w:tplc="3B42CE8C">
      <w:numFmt w:val="bullet"/>
      <w:lvlText w:val="•"/>
      <w:lvlJc w:val="left"/>
      <w:pPr>
        <w:ind w:left="1190" w:hanging="231"/>
      </w:pPr>
      <w:rPr>
        <w:rFonts w:hint="default"/>
      </w:rPr>
    </w:lvl>
    <w:lvl w:ilvl="2" w:tplc="5E126CD6">
      <w:numFmt w:val="bullet"/>
      <w:lvlText w:val="•"/>
      <w:lvlJc w:val="left"/>
      <w:pPr>
        <w:ind w:left="2280" w:hanging="231"/>
      </w:pPr>
      <w:rPr>
        <w:rFonts w:hint="default"/>
      </w:rPr>
    </w:lvl>
    <w:lvl w:ilvl="3" w:tplc="C89487D6">
      <w:numFmt w:val="bullet"/>
      <w:lvlText w:val="•"/>
      <w:lvlJc w:val="left"/>
      <w:pPr>
        <w:ind w:left="3370" w:hanging="231"/>
      </w:pPr>
      <w:rPr>
        <w:rFonts w:hint="default"/>
      </w:rPr>
    </w:lvl>
    <w:lvl w:ilvl="4" w:tplc="C73CF3F2">
      <w:numFmt w:val="bullet"/>
      <w:lvlText w:val="•"/>
      <w:lvlJc w:val="left"/>
      <w:pPr>
        <w:ind w:left="4460" w:hanging="231"/>
      </w:pPr>
      <w:rPr>
        <w:rFonts w:hint="default"/>
      </w:rPr>
    </w:lvl>
    <w:lvl w:ilvl="5" w:tplc="4F0E4996">
      <w:numFmt w:val="bullet"/>
      <w:lvlText w:val="•"/>
      <w:lvlJc w:val="left"/>
      <w:pPr>
        <w:ind w:left="5550" w:hanging="231"/>
      </w:pPr>
      <w:rPr>
        <w:rFonts w:hint="default"/>
      </w:rPr>
    </w:lvl>
    <w:lvl w:ilvl="6" w:tplc="909635E4">
      <w:numFmt w:val="bullet"/>
      <w:lvlText w:val="•"/>
      <w:lvlJc w:val="left"/>
      <w:pPr>
        <w:ind w:left="6640" w:hanging="231"/>
      </w:pPr>
      <w:rPr>
        <w:rFonts w:hint="default"/>
      </w:rPr>
    </w:lvl>
    <w:lvl w:ilvl="7" w:tplc="BE6CB6A6">
      <w:numFmt w:val="bullet"/>
      <w:lvlText w:val="•"/>
      <w:lvlJc w:val="left"/>
      <w:pPr>
        <w:ind w:left="7730" w:hanging="231"/>
      </w:pPr>
      <w:rPr>
        <w:rFonts w:hint="default"/>
      </w:rPr>
    </w:lvl>
    <w:lvl w:ilvl="8" w:tplc="AE4871D0">
      <w:numFmt w:val="bullet"/>
      <w:lvlText w:val="•"/>
      <w:lvlJc w:val="left"/>
      <w:pPr>
        <w:ind w:left="8820" w:hanging="23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F5C85"/>
    <w:rsid w:val="00043A87"/>
    <w:rsid w:val="0015531F"/>
    <w:rsid w:val="002A4A0D"/>
    <w:rsid w:val="003A6827"/>
    <w:rsid w:val="005055A6"/>
    <w:rsid w:val="006D78C0"/>
    <w:rsid w:val="006F3273"/>
    <w:rsid w:val="007F0C84"/>
    <w:rsid w:val="00A31C8A"/>
    <w:rsid w:val="00BF5C85"/>
    <w:rsid w:val="00C30708"/>
    <w:rsid w:val="00E01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0"/>
      <w:szCs w:val="20"/>
    </w:rPr>
  </w:style>
  <w:style w:type="paragraph" w:styleId="Title">
    <w:name w:val="Title"/>
    <w:basedOn w:val="Normal"/>
    <w:uiPriority w:val="10"/>
    <w:qFormat/>
    <w:pPr>
      <w:ind w:left="1642" w:hanging="1167"/>
    </w:pPr>
    <w:rPr>
      <w:sz w:val="28"/>
      <w:szCs w:val="28"/>
    </w:rPr>
  </w:style>
  <w:style w:type="paragraph" w:styleId="ListParagraph">
    <w:name w:val="List Paragraph"/>
    <w:basedOn w:val="Normal"/>
    <w:uiPriority w:val="1"/>
    <w:qFormat/>
    <w:pPr>
      <w:ind w:left="106" w:right="1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6827"/>
    <w:rPr>
      <w:rFonts w:ascii="Tahoma" w:hAnsi="Tahoma" w:cs="Tahoma"/>
      <w:sz w:val="16"/>
      <w:szCs w:val="16"/>
    </w:rPr>
  </w:style>
  <w:style w:type="character" w:customStyle="1" w:styleId="BalloonTextChar">
    <w:name w:val="Balloon Text Char"/>
    <w:basedOn w:val="DefaultParagraphFont"/>
    <w:link w:val="BalloonText"/>
    <w:uiPriority w:val="99"/>
    <w:semiHidden/>
    <w:rsid w:val="003A6827"/>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5B05D-0921-481C-952A-61F02B00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Statement on the recruitment of ex-offenders.doc</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Statement on the recruitment of ex-offenders.doc</dc:title>
  <dc:creator>HP_Owner</dc:creator>
  <cp:lastModifiedBy>Paul</cp:lastModifiedBy>
  <cp:revision>11</cp:revision>
  <cp:lastPrinted>2020-10-26T21:39:00Z</cp:lastPrinted>
  <dcterms:created xsi:type="dcterms:W3CDTF">2020-10-04T15:22:00Z</dcterms:created>
  <dcterms:modified xsi:type="dcterms:W3CDTF">2020-10-26T21:39:00Z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2008-09-19T00:00:00Z</vt:filetime>
  </property>
  <property fmtid="{D5CDD505-2E9C-101B-9397-08002B2CF9AE}" pid="3" name="Creator">
    <vt:lpwstr>PrimoPDF http://www.primopdf.com</vt:lpwstr>
  </property>
  <property fmtid="{D5CDD505-2E9C-101B-9397-08002B2CF9AE}" pid="4" name="LastSaved">
    <vt:filetime>2020-10-04T00:00:00Z</vt:filetime>
  </property>
</Properties>
</file>